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ACB" w:rsidRDefault="000B5015" w:rsidP="000B5015">
      <w:pPr>
        <w:jc w:val="center"/>
        <w:rPr>
          <w:rFonts w:ascii="Times New Roman" w:hAnsi="Times New Roman" w:cs="Times New Roman"/>
          <w:sz w:val="32"/>
        </w:rPr>
      </w:pPr>
      <w:r w:rsidRPr="000B5015">
        <w:rPr>
          <w:rFonts w:ascii="Times New Roman" w:hAnsi="Times New Roman" w:cs="Times New Roman"/>
          <w:sz w:val="32"/>
        </w:rPr>
        <w:t>История инженерной деятельности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Введение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1. Зарождение и становление инженерной деятельности</w:t>
      </w:r>
    </w:p>
    <w:p w:rsidR="000B5015" w:rsidRPr="00C03DF6" w:rsidRDefault="000B5015" w:rsidP="00C03DF6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2. Появление знаний в области механики и их роль в развитии инженерной деятельности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3. Трение – раздел механики. Развитие науки о трении</w:t>
      </w:r>
    </w:p>
    <w:p w:rsidR="000B5015" w:rsidRPr="00C03DF6" w:rsidRDefault="000B5015" w:rsidP="00C03DF6">
      <w:pPr>
        <w:spacing w:line="240" w:lineRule="auto"/>
        <w:ind w:left="1134" w:hanging="1134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4. Чертеж – язык инженера. История черчения и изготовления чертежей</w:t>
      </w:r>
    </w:p>
    <w:p w:rsidR="000B5015" w:rsidRPr="00C03DF6" w:rsidRDefault="000B5015" w:rsidP="00C03DF6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5. Развитие механики как науки – основное условие успешной инженерной деятельности</w:t>
      </w:r>
    </w:p>
    <w:p w:rsidR="000B5015" w:rsidRPr="00C03DF6" w:rsidRDefault="000B5015" w:rsidP="00C03DF6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6. Развитие химических знаний и становление специальности инженер – химик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7. Наука о надежности машин, современный подход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 xml:space="preserve">Глава 8. Институализации инженерной деятельности в Европе и России 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9. Становление и развитие инженерной школы в СССР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Глава 10. Научно – техническая революция и инженерное дело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Заключение</w:t>
      </w:r>
    </w:p>
    <w:p w:rsidR="000B5015" w:rsidRPr="00C03DF6" w:rsidRDefault="000B5015" w:rsidP="00C03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3DF6">
        <w:rPr>
          <w:rFonts w:ascii="Times New Roman" w:hAnsi="Times New Roman" w:cs="Times New Roman"/>
          <w:sz w:val="28"/>
          <w:szCs w:val="28"/>
        </w:rPr>
        <w:t>Список использованных информационных источников</w:t>
      </w:r>
      <w:bookmarkStart w:id="0" w:name="_GoBack"/>
      <w:bookmarkEnd w:id="0"/>
    </w:p>
    <w:sectPr w:rsidR="000B5015" w:rsidRPr="00C03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15"/>
    <w:rsid w:val="000B5015"/>
    <w:rsid w:val="00694D35"/>
    <w:rsid w:val="00967217"/>
    <w:rsid w:val="009C1765"/>
    <w:rsid w:val="00B30ACB"/>
    <w:rsid w:val="00C03DF6"/>
    <w:rsid w:val="00F9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DBFBC-04AA-4DEC-A61F-42D754A9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 Валентина Александровна</dc:creator>
  <cp:keywords/>
  <dc:description/>
  <cp:lastModifiedBy>Эльза Тореева</cp:lastModifiedBy>
  <cp:revision>2</cp:revision>
  <dcterms:created xsi:type="dcterms:W3CDTF">2022-11-11T11:46:00Z</dcterms:created>
  <dcterms:modified xsi:type="dcterms:W3CDTF">2022-11-20T16:23:00Z</dcterms:modified>
</cp:coreProperties>
</file>